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75" w:rsidRDefault="00E237F2">
      <w:pPr>
        <w:pStyle w:val="normal0"/>
      </w:pPr>
      <w:r>
        <w:rPr>
          <w:noProof/>
        </w:rPr>
        <w:drawing>
          <wp:inline distT="114300" distB="114300" distL="114300" distR="114300">
            <wp:extent cx="5734050" cy="9620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14798" b="3991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5875" w:rsidRDefault="00605875">
      <w:pPr>
        <w:pStyle w:val="normal0"/>
      </w:pPr>
    </w:p>
    <w:p w:rsidR="00605875" w:rsidRDefault="00E237F2">
      <w:pPr>
        <w:pStyle w:val="normal0"/>
        <w:rPr>
          <w:b/>
          <w:u w:val="single"/>
        </w:rPr>
      </w:pPr>
      <w:r>
        <w:rPr>
          <w:b/>
          <w:u w:val="single"/>
        </w:rPr>
        <w:t>La FADECS tiene previsto para la segunda parte de este año académico dictar un Curso de Pos</w:t>
      </w:r>
      <w:r>
        <w:rPr>
          <w:b/>
          <w:u w:val="single"/>
        </w:rPr>
        <w:t xml:space="preserve">grado virtual </w:t>
      </w:r>
      <w:r>
        <w:rPr>
          <w:b/>
          <w:u w:val="single"/>
        </w:rPr>
        <w:t xml:space="preserve"> sobre “Lo institucional en la educación, herramientas para comprender e intervenir en organizaciones educativas” </w:t>
      </w:r>
    </w:p>
    <w:p w:rsidR="00605875" w:rsidRDefault="00605875">
      <w:pPr>
        <w:pStyle w:val="normal0"/>
        <w:rPr>
          <w:color w:val="333333"/>
          <w:sz w:val="18"/>
          <w:szCs w:val="18"/>
        </w:rPr>
      </w:pPr>
    </w:p>
    <w:p w:rsidR="00605875" w:rsidRDefault="00E237F2">
      <w:pPr>
        <w:pStyle w:val="normal0"/>
        <w:jc w:val="both"/>
      </w:pPr>
      <w:r>
        <w:t xml:space="preserve">Esta actividad está destinada a profesionales: trabajadores sociales, docentes, psicólogos, comunicadores, sociólogos, psicopedagogos y quienes estén interesados en la </w:t>
      </w:r>
      <w:proofErr w:type="gramStart"/>
      <w:r>
        <w:t>temática .</w:t>
      </w:r>
      <w:proofErr w:type="gramEnd"/>
      <w:r>
        <w:t xml:space="preserve"> El objetivo es ofrecer un acercamiento al análisis institucional para interve</w:t>
      </w:r>
      <w:r>
        <w:t>nir facilitando el trabajo docente y de los equipos de gestión en las escuelas secundarias y primarias de la región.</w:t>
      </w:r>
    </w:p>
    <w:p w:rsidR="00605875" w:rsidRDefault="00605875">
      <w:pPr>
        <w:pStyle w:val="normal0"/>
        <w:jc w:val="both"/>
      </w:pPr>
    </w:p>
    <w:p w:rsidR="00605875" w:rsidRDefault="00E237F2">
      <w:pPr>
        <w:pStyle w:val="normal0"/>
        <w:jc w:val="both"/>
      </w:pPr>
      <w:r>
        <w:t xml:space="preserve">El curso será dictado por el licenciado en Comunicación Social y Especialista en Análisis Institucional en las Prácticas Sociales </w:t>
      </w:r>
      <w:r>
        <w:rPr>
          <w:b/>
          <w:i/>
        </w:rPr>
        <w:t xml:space="preserve">Mariano </w:t>
      </w:r>
      <w:proofErr w:type="spellStart"/>
      <w:r>
        <w:rPr>
          <w:b/>
          <w:i/>
        </w:rPr>
        <w:t>Ramirez</w:t>
      </w:r>
      <w:proofErr w:type="spellEnd"/>
      <w:r>
        <w:t>, quien es también docente de nivel superior e investigador, y por</w:t>
      </w:r>
      <w:r>
        <w:rPr>
          <w:b/>
          <w:i/>
        </w:rPr>
        <w:t xml:space="preserve"> Mariela </w:t>
      </w:r>
      <w:proofErr w:type="spellStart"/>
      <w:r>
        <w:rPr>
          <w:b/>
          <w:i/>
        </w:rPr>
        <w:t>Argentín</w:t>
      </w:r>
      <w:proofErr w:type="spellEnd"/>
      <w:r>
        <w:t xml:space="preserve">, profesora y licenciada en Comunicación Social, investigadora y extensionista de la Universidad Nacional de Cuyo. La </w:t>
      </w:r>
      <w:r>
        <w:rPr>
          <w:b/>
          <w:i/>
        </w:rPr>
        <w:t xml:space="preserve">Profesora </w:t>
      </w:r>
      <w:proofErr w:type="spellStart"/>
      <w:r>
        <w:rPr>
          <w:b/>
          <w:i/>
        </w:rPr>
        <w:t>Mery</w:t>
      </w:r>
      <w:proofErr w:type="spellEnd"/>
      <w:r>
        <w:rPr>
          <w:b/>
          <w:i/>
        </w:rPr>
        <w:t xml:space="preserve"> Silvana </w:t>
      </w:r>
      <w:proofErr w:type="spellStart"/>
      <w:r>
        <w:rPr>
          <w:b/>
          <w:i/>
        </w:rPr>
        <w:t>Catrileo</w:t>
      </w:r>
      <w:proofErr w:type="spellEnd"/>
      <w:r>
        <w:rPr>
          <w:b/>
          <w:i/>
        </w:rPr>
        <w:t xml:space="preserve"> Salazar</w:t>
      </w:r>
      <w:r>
        <w:t xml:space="preserve"> oficiará</w:t>
      </w:r>
      <w:r>
        <w:t xml:space="preserve"> de Coordinadora Local.</w:t>
      </w:r>
    </w:p>
    <w:p w:rsidR="00605875" w:rsidRDefault="00605875">
      <w:pPr>
        <w:pStyle w:val="normal0"/>
        <w:jc w:val="both"/>
      </w:pPr>
    </w:p>
    <w:p w:rsidR="00605875" w:rsidRDefault="00E237F2">
      <w:pPr>
        <w:pStyle w:val="normal0"/>
        <w:jc w:val="both"/>
      </w:pPr>
      <w:r>
        <w:t>El curso se dictará de forma virtual, mediante encuentros sincrónicos y diferidos, según el siguiente cronograma:</w:t>
      </w:r>
    </w:p>
    <w:p w:rsidR="00605875" w:rsidRDefault="00605875">
      <w:pPr>
        <w:pStyle w:val="normal0"/>
        <w:rPr>
          <w:b/>
          <w:sz w:val="20"/>
          <w:szCs w:val="20"/>
        </w:rPr>
      </w:pP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26/09 - 1° Encuentro -</w:t>
      </w:r>
      <w:r>
        <w:rPr>
          <w:b/>
          <w:sz w:val="20"/>
          <w:szCs w:val="20"/>
        </w:rPr>
        <w:t xml:space="preserve"> Presentación del curso, de encuadre y dispositivos de trabajo.</w:t>
      </w: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03/10 - 2° Encuentr</w:t>
      </w:r>
      <w:r>
        <w:rPr>
          <w:b/>
          <w:sz w:val="20"/>
          <w:szCs w:val="20"/>
        </w:rPr>
        <w:t>o -</w:t>
      </w:r>
      <w:r>
        <w:rPr>
          <w:b/>
          <w:sz w:val="20"/>
          <w:szCs w:val="20"/>
        </w:rPr>
        <w:t xml:space="preserve"> Presentación de memorias y resonancias</w:t>
      </w: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10/10 - 3° Encuentro </w:t>
      </w:r>
      <w:r>
        <w:rPr>
          <w:b/>
          <w:sz w:val="20"/>
          <w:szCs w:val="20"/>
        </w:rPr>
        <w:t xml:space="preserve"> - Análisis de la implicación – Análisis de caso.</w:t>
      </w: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17/10 - 4° Encuentro -</w:t>
      </w:r>
      <w:r>
        <w:rPr>
          <w:b/>
          <w:sz w:val="20"/>
          <w:szCs w:val="20"/>
        </w:rPr>
        <w:t xml:space="preserve"> Relevamiento fotográfico y Observación.</w:t>
      </w: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24/10 - 5° Encuentro -</w:t>
      </w:r>
      <w:r>
        <w:rPr>
          <w:b/>
          <w:sz w:val="20"/>
          <w:szCs w:val="20"/>
        </w:rPr>
        <w:t xml:space="preserve"> Esquema</w:t>
      </w:r>
      <w:r>
        <w:rPr>
          <w:b/>
          <w:sz w:val="20"/>
          <w:szCs w:val="20"/>
        </w:rPr>
        <w:t>tización de las observaciones y trabajo grupal.</w:t>
      </w: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31/10 - 6° Encuentro -</w:t>
      </w:r>
      <w:r>
        <w:rPr>
          <w:b/>
          <w:sz w:val="20"/>
          <w:szCs w:val="20"/>
        </w:rPr>
        <w:t xml:space="preserve"> Contextualización de la propia práctica educativa a partir del relevamiento fotográfico.</w:t>
      </w: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07/11 - 7° Encuentro -</w:t>
      </w:r>
      <w:r>
        <w:rPr>
          <w:b/>
          <w:sz w:val="20"/>
          <w:szCs w:val="20"/>
        </w:rPr>
        <w:t xml:space="preserve"> Mapeo colectivo y Líneas de tiempo</w:t>
      </w: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14/11 - 8° Enc</w:t>
      </w:r>
      <w:r>
        <w:rPr>
          <w:b/>
          <w:sz w:val="20"/>
          <w:szCs w:val="20"/>
        </w:rPr>
        <w:t>uentro -</w:t>
      </w:r>
      <w:r>
        <w:rPr>
          <w:b/>
          <w:sz w:val="20"/>
          <w:szCs w:val="20"/>
        </w:rPr>
        <w:t xml:space="preserve"> Categorización de datos</w:t>
      </w: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21/11 - 9° Encuentro -</w:t>
      </w:r>
      <w:r>
        <w:rPr>
          <w:b/>
          <w:sz w:val="20"/>
          <w:szCs w:val="20"/>
        </w:rPr>
        <w:t xml:space="preserve"> Análisis de lo grupal</w:t>
      </w:r>
    </w:p>
    <w:p w:rsidR="00605875" w:rsidRDefault="00E237F2">
      <w:pPr>
        <w:pStyle w:val="normal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28/11 - Trabajo final (a entregar en diferido).</w:t>
      </w:r>
    </w:p>
    <w:p w:rsidR="00605875" w:rsidRDefault="00605875">
      <w:pPr>
        <w:pStyle w:val="normal0"/>
      </w:pPr>
    </w:p>
    <w:p w:rsidR="00605875" w:rsidRDefault="00E237F2">
      <w:pPr>
        <w:pStyle w:val="normal0"/>
      </w:pPr>
      <w:r>
        <w:t xml:space="preserve">Carga horaria: 46 horas reloj. Requiere trabajo final y se expedirá certificación para quienes aprueben </w:t>
      </w:r>
      <w:r>
        <w:t>el mismo.</w:t>
      </w:r>
    </w:p>
    <w:p w:rsidR="00605875" w:rsidRDefault="00605875">
      <w:pPr>
        <w:pStyle w:val="normal0"/>
      </w:pPr>
    </w:p>
    <w:p w:rsidR="00605875" w:rsidRDefault="00E237F2">
      <w:pPr>
        <w:pStyle w:val="normal0"/>
      </w:pPr>
      <w:r>
        <w:t xml:space="preserve">La inscripción al curso estará vigente hasta el 26/9 inclusive y se realiza de manera </w:t>
      </w:r>
      <w:proofErr w:type="spellStart"/>
      <w:r>
        <w:t>on</w:t>
      </w:r>
      <w:proofErr w:type="spellEnd"/>
      <w:r>
        <w:t xml:space="preserve"> line. Se debe enviar al e-mail </w:t>
      </w:r>
      <w:hyperlink r:id="rId6">
        <w:r>
          <w:rPr>
            <w:color w:val="1155CC"/>
            <w:u w:val="single"/>
          </w:rPr>
          <w:t>academica.posgrado@fade.uncoma.edu.ar</w:t>
        </w:r>
      </w:hyperlink>
      <w:r>
        <w:t xml:space="preserve"> la siguiente documentació</w:t>
      </w:r>
      <w:r>
        <w:t>n escaneada:</w:t>
      </w:r>
    </w:p>
    <w:p w:rsidR="00605875" w:rsidRDefault="00E237F2">
      <w:pPr>
        <w:pStyle w:val="normal0"/>
        <w:numPr>
          <w:ilvl w:val="0"/>
          <w:numId w:val="1"/>
        </w:numPr>
        <w:shd w:val="clear" w:color="auto" w:fill="FFFFFF"/>
        <w:spacing w:before="16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Título de grado universitario y/o equivalente  de 4 años de duración</w:t>
      </w:r>
    </w:p>
    <w:p w:rsidR="00605875" w:rsidRDefault="00E237F2">
      <w:pPr>
        <w:pStyle w:val="normal0"/>
        <w:numPr>
          <w:ilvl w:val="0"/>
          <w:numId w:val="1"/>
        </w:numPr>
        <w:shd w:val="clear" w:color="auto" w:fill="FFFFFF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DNI (frente y dorso)</w:t>
      </w:r>
    </w:p>
    <w:p w:rsidR="00605875" w:rsidRDefault="00E237F2">
      <w:pPr>
        <w:pStyle w:val="normal0"/>
        <w:numPr>
          <w:ilvl w:val="0"/>
          <w:numId w:val="1"/>
        </w:numPr>
        <w:shd w:val="clear" w:color="auto" w:fill="FFFFFF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breve reseña de </w:t>
      </w:r>
      <w:proofErr w:type="spellStart"/>
      <w:r>
        <w:rPr>
          <w:b/>
          <w:color w:val="333333"/>
          <w:sz w:val="20"/>
          <w:szCs w:val="20"/>
        </w:rPr>
        <w:t>curriculum</w:t>
      </w:r>
      <w:proofErr w:type="spellEnd"/>
      <w:r>
        <w:rPr>
          <w:b/>
          <w:color w:val="333333"/>
          <w:sz w:val="20"/>
          <w:szCs w:val="20"/>
        </w:rPr>
        <w:t xml:space="preserve"> Vitae</w:t>
      </w:r>
    </w:p>
    <w:p w:rsidR="00605875" w:rsidRDefault="00E237F2">
      <w:pPr>
        <w:pStyle w:val="normal0"/>
        <w:numPr>
          <w:ilvl w:val="0"/>
          <w:numId w:val="1"/>
        </w:numPr>
        <w:shd w:val="clear" w:color="auto" w:fill="FFFFFF"/>
        <w:spacing w:after="16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constancia de depósito del arancel. </w:t>
      </w:r>
    </w:p>
    <w:p w:rsidR="00605875" w:rsidRDefault="00E237F2">
      <w:pPr>
        <w:pStyle w:val="normal0"/>
        <w:shd w:val="clear" w:color="auto" w:fill="FFFFFF"/>
        <w:spacing w:before="160" w:after="160"/>
        <w:rPr>
          <w:color w:val="333333"/>
        </w:rPr>
      </w:pPr>
      <w:r>
        <w:rPr>
          <w:color w:val="333333"/>
        </w:rPr>
        <w:t>Costo: $2500. Transferencias  o depósitos deben ser realizados al siguiente N° de cuenta:</w:t>
      </w:r>
    </w:p>
    <w:p w:rsidR="00605875" w:rsidRDefault="00605875">
      <w:pPr>
        <w:pStyle w:val="normal0"/>
        <w:shd w:val="clear" w:color="auto" w:fill="FFFFFF"/>
        <w:spacing w:after="140"/>
        <w:rPr>
          <w:color w:val="333333"/>
        </w:rPr>
      </w:pPr>
    </w:p>
    <w:p w:rsidR="00605875" w:rsidRDefault="00E237F2">
      <w:pPr>
        <w:pStyle w:val="normal0"/>
        <w:shd w:val="clear" w:color="auto" w:fill="FFFFFF"/>
        <w:spacing w:after="140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UNIVERSIDAD NACIONAL DEL COMAHUE</w:t>
      </w:r>
    </w:p>
    <w:p w:rsidR="00605875" w:rsidRDefault="00E237F2">
      <w:pPr>
        <w:pStyle w:val="normal0"/>
        <w:shd w:val="clear" w:color="auto" w:fill="FFFFFF"/>
        <w:spacing w:after="140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Cuenta Corriente CBU 19102380 55023800069796</w:t>
      </w:r>
    </w:p>
    <w:p w:rsidR="00605875" w:rsidRDefault="00E237F2">
      <w:pPr>
        <w:pStyle w:val="normal0"/>
        <w:shd w:val="clear" w:color="auto" w:fill="FFFFFF"/>
        <w:spacing w:after="140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BANCO CREDICOOP SUC. GENERAL ROCA</w:t>
      </w:r>
    </w:p>
    <w:p w:rsidR="00605875" w:rsidRDefault="00E237F2">
      <w:pPr>
        <w:pStyle w:val="normal0"/>
        <w:shd w:val="clear" w:color="auto" w:fill="FFFFFF"/>
        <w:spacing w:after="140"/>
        <w:jc w:val="center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 xml:space="preserve">CUIT: 30-58676219-9 CTA. 238/697/9 </w:t>
      </w:r>
    </w:p>
    <w:p w:rsidR="00605875" w:rsidRDefault="00605875">
      <w:pPr>
        <w:pStyle w:val="normal0"/>
      </w:pPr>
    </w:p>
    <w:p w:rsidR="00605875" w:rsidRDefault="00E237F2">
      <w:pPr>
        <w:pStyle w:val="normal0"/>
      </w:pPr>
      <w:r>
        <w:t xml:space="preserve">Consultas: </w:t>
      </w:r>
    </w:p>
    <w:p w:rsidR="00605875" w:rsidRDefault="00E237F2">
      <w:pPr>
        <w:pStyle w:val="normal0"/>
      </w:pPr>
      <w:r>
        <w:t>posgrado@fade.uncoma.edu.ar</w:t>
      </w:r>
    </w:p>
    <w:p w:rsidR="00605875" w:rsidRDefault="00605875">
      <w:pPr>
        <w:pStyle w:val="normal0"/>
      </w:pPr>
      <w:hyperlink r:id="rId7">
        <w:r w:rsidR="00E237F2">
          <w:rPr>
            <w:color w:val="1155CC"/>
            <w:u w:val="single"/>
          </w:rPr>
          <w:t>http://postgradofadecs.uncoma.edu.ar</w:t>
        </w:r>
      </w:hyperlink>
    </w:p>
    <w:sectPr w:rsidR="00605875" w:rsidSect="00605875">
      <w:pgSz w:w="11909" w:h="16834"/>
      <w:pgMar w:top="306" w:right="306" w:bottom="306" w:left="306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B23C6"/>
    <w:multiLevelType w:val="multilevel"/>
    <w:tmpl w:val="57D62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hyphenationZone w:val="425"/>
  <w:characterSpacingControl w:val="doNotCompress"/>
  <w:compat/>
  <w:rsids>
    <w:rsidRoot w:val="00605875"/>
    <w:rsid w:val="00605875"/>
    <w:rsid w:val="00663CE0"/>
    <w:rsid w:val="00E2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6058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6058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6058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6058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60587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6058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605875"/>
  </w:style>
  <w:style w:type="table" w:customStyle="1" w:styleId="TableNormal">
    <w:name w:val="Table Normal"/>
    <w:rsid w:val="006058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0587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605875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C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stgradofadecs.uncom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ca.posgrado@fade.uncoma.edu.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2291</Characters>
  <Application>Microsoft Office Word</Application>
  <DocSecurity>0</DocSecurity>
  <Lines>19</Lines>
  <Paragraphs>5</Paragraphs>
  <ScaleCrop>false</ScaleCrop>
  <Company>Office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dcterms:created xsi:type="dcterms:W3CDTF">2020-09-14T21:11:00Z</dcterms:created>
  <dcterms:modified xsi:type="dcterms:W3CDTF">2020-09-14T21:14:00Z</dcterms:modified>
</cp:coreProperties>
</file>